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PROGETTO STEM</w:t>
      </w:r>
      <w:r>
        <w:rPr>
          <w:rFonts w:ascii="Arial" w:hAnsi="Arial" w:cs="Arial"/>
          <w:color w:val="666666"/>
          <w:sz w:val="21"/>
          <w:szCs w:val="21"/>
        </w:rPr>
        <w:t>-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Cervello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al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massimo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 e 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Neuro-esploratori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delle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 –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nostri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partner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dell’Associazione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Phronesis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hanno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preparato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un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ricco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programma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laboratori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mese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luglio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nell’ambito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progetto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NeuroStem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Talent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Center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br/>
        <w:t xml:space="preserve">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1ª all’8ª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classe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scuola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elementare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avranno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l’opportunità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attraverso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due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moduli tematici – 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Cervello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al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massimo</w:t>
      </w:r>
      <w:proofErr w:type="spellEnd"/>
      <w:r>
        <w:rPr>
          <w:rFonts w:ascii="Arial" w:hAnsi="Arial" w:cs="Arial"/>
          <w:color w:val="666666"/>
          <w:sz w:val="21"/>
          <w:szCs w:val="21"/>
        </w:rPr>
        <w:t> e 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Neuro-esploratori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delle</w:t>
      </w:r>
      <w:proofErr w:type="spellEnd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 –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imparare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sviluppare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importanti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abilità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la vita,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conoscere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funzionamento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proprio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cervello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imparare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riconoscere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comprendere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Durante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laboratori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modo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divertente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acquisiranno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conoscenze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su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che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cos’è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scienza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neuroscienza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pensiero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STEM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tutto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ciò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può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aiutarli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ad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approfondire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conoscenza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sé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stessi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primo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modulo</w:t>
      </w:r>
      <w:proofErr w:type="spellEnd"/>
      <w:r>
        <w:rPr>
          <w:rFonts w:ascii="Arial" w:hAnsi="Arial" w:cs="Arial"/>
          <w:color w:val="666666"/>
          <w:sz w:val="21"/>
          <w:szCs w:val="21"/>
        </w:rPr>
        <w:t>, 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Cervello</w:t>
      </w:r>
      <w:proofErr w:type="spellEnd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al</w:t>
      </w:r>
      <w:proofErr w:type="spellEnd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massimo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conduce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un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emozionante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viaggio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segreti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della mente: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attraverso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giochi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ed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esercizi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pratici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imparano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funziona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cervello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ricordano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provano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risolvono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problemi,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possono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usare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la mente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strumento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l’apprendimento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creatività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prendere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decisioni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migliori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modulo</w:t>
      </w:r>
      <w:proofErr w:type="spellEnd"/>
      <w:r>
        <w:rPr>
          <w:rFonts w:ascii="Arial" w:hAnsi="Arial" w:cs="Arial"/>
          <w:color w:val="666666"/>
          <w:sz w:val="21"/>
          <w:szCs w:val="21"/>
        </w:rPr>
        <w:t> 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Neuro-esploratori</w:t>
      </w:r>
      <w:proofErr w:type="spellEnd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delle</w:t>
      </w:r>
      <w:proofErr w:type="spellEnd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 è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composto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da tre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laboratori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collegati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tematicamente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– “Radar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emozionale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>”, “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Esplora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paure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>” e “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Gestisci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”.</w:t>
      </w:r>
      <w:r>
        <w:rPr>
          <w:rFonts w:ascii="Arial" w:hAnsi="Arial" w:cs="Arial"/>
          <w:color w:val="666666"/>
          <w:sz w:val="21"/>
          <w:szCs w:val="21"/>
        </w:rPr>
        <w:br/>
      </w:r>
      <w:proofErr w:type="spellStart"/>
      <w:r>
        <w:rPr>
          <w:rFonts w:ascii="Arial" w:hAnsi="Arial" w:cs="Arial"/>
          <w:color w:val="666666"/>
          <w:sz w:val="21"/>
          <w:szCs w:val="21"/>
        </w:rPr>
        <w:t>Attraverso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attività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guidate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imparano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riconoscere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nominare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proprie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esplorano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nascono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paure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cosa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comunicano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sviluppano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strategie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reagire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maggiore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calma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nelle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situazioni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stress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 xml:space="preserve">Al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centro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dell’approccio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c’è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rafforzamento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capacità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comprendere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ciò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che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accade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dentro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loro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esprimerlo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modo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adeguato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Un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valore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è dato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all’uso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tecnologia</w:t>
      </w:r>
      <w:proofErr w:type="spellEnd"/>
      <w:r>
        <w:rPr>
          <w:rFonts w:ascii="Arial" w:hAnsi="Arial" w:cs="Arial"/>
          <w:color w:val="666666"/>
          <w:sz w:val="21"/>
          <w:szCs w:val="21"/>
        </w:rPr>
        <w:t> </w:t>
      </w:r>
      <w:proofErr w:type="spellStart"/>
      <w:r>
        <w:rPr>
          <w:rStyle w:val="Istaknuto"/>
          <w:rFonts w:ascii="Arial" w:hAnsi="Arial" w:cs="Arial"/>
          <w:color w:val="666666"/>
          <w:sz w:val="21"/>
          <w:szCs w:val="21"/>
          <w:bdr w:val="none" w:sz="0" w:space="0" w:color="auto" w:frame="1"/>
        </w:rPr>
        <w:t>biofeedback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che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permette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vedere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concretamente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attraverso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l’esperienza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diretta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propri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pensieri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ed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influenzino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reazioni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fisiologiche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respiro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battito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cardiaco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questo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modo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sviluppano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consapevolezza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sé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acquisiscono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strumenti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pratici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mantenere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l’equilibrio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emotivo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vita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quotidiana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partecipazione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laboratori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è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completamente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gratuita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ma è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necessaria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l’iscrizione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L’elenco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laboratori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luoghi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gli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orari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è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disponibile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nell’Avviso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Pubblico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luglio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calendario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degli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eventi.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È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possibile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iscriversi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: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•</w:t>
      </w:r>
      <w:r>
        <w:rPr>
          <w:rFonts w:ascii="Arial" w:hAnsi="Arial" w:cs="Arial"/>
          <w:color w:val="666666"/>
          <w:sz w:val="21"/>
          <w:szCs w:val="21"/>
        </w:rPr>
        <w:t> 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tramite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modulo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Google: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</w:t>
      </w:r>
      <w:r>
        <w:rPr>
          <w:rFonts w:ascii="Arial" w:hAnsi="Arial" w:cs="Arial"/>
          <w:color w:val="666666"/>
          <w:sz w:val="21"/>
          <w:szCs w:val="21"/>
        </w:rPr>
        <w:t> 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1ª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4ª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classe</w:t>
      </w:r>
      <w:proofErr w:type="spellEnd"/>
      <w:r>
        <w:rPr>
          <w:rFonts w:ascii="Arial" w:hAnsi="Arial" w:cs="Arial"/>
          <w:color w:val="666666"/>
          <w:sz w:val="21"/>
          <w:szCs w:val="21"/>
        </w:rPr>
        <w:t>: </w:t>
      </w:r>
      <w:hyperlink r:id="rId5" w:history="1">
        <w:r>
          <w:rPr>
            <w:rStyle w:val="Hiperveza"/>
            <w:rFonts w:ascii="Arial" w:hAnsi="Arial" w:cs="Arial"/>
            <w:color w:val="2EA3F2"/>
            <w:sz w:val="21"/>
            <w:szCs w:val="21"/>
            <w:bdr w:val="none" w:sz="0" w:space="0" w:color="auto" w:frame="1"/>
          </w:rPr>
          <w:t>https://forms.gle/yuYF7EYoiC1HPxtr7</w:t>
        </w:r>
      </w:hyperlink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</w:t>
      </w:r>
      <w:r>
        <w:rPr>
          <w:rFonts w:ascii="Arial" w:hAnsi="Arial" w:cs="Arial"/>
          <w:color w:val="666666"/>
          <w:sz w:val="21"/>
          <w:szCs w:val="21"/>
        </w:rPr>
        <w:t> 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5ª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8ª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classe</w:t>
      </w:r>
      <w:proofErr w:type="spellEnd"/>
      <w:r>
        <w:rPr>
          <w:rFonts w:ascii="Arial" w:hAnsi="Arial" w:cs="Arial"/>
          <w:color w:val="666666"/>
          <w:sz w:val="21"/>
          <w:szCs w:val="21"/>
        </w:rPr>
        <w:t>: </w:t>
      </w:r>
      <w:hyperlink r:id="rId6" w:history="1">
        <w:r>
          <w:rPr>
            <w:rStyle w:val="Hiperveza"/>
            <w:rFonts w:ascii="Arial" w:hAnsi="Arial" w:cs="Arial"/>
            <w:color w:val="2EA3F2"/>
            <w:sz w:val="21"/>
            <w:szCs w:val="21"/>
            <w:bdr w:val="none" w:sz="0" w:space="0" w:color="auto" w:frame="1"/>
          </w:rPr>
          <w:t>https://forms.gle/UmFV7YV8zFuizPnQ8</w:t>
        </w:r>
      </w:hyperlink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</w:t>
      </w:r>
      <w:r>
        <w:rPr>
          <w:rFonts w:ascii="Arial" w:hAnsi="Arial" w:cs="Arial"/>
          <w:color w:val="666666"/>
          <w:sz w:val="21"/>
          <w:szCs w:val="21"/>
        </w:rPr>
        <w:t> 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bambini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1ª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alla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8ª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classe</w:t>
      </w:r>
      <w:proofErr w:type="spellEnd"/>
      <w:r>
        <w:rPr>
          <w:rFonts w:ascii="Arial" w:hAnsi="Arial" w:cs="Arial"/>
          <w:color w:val="666666"/>
          <w:sz w:val="21"/>
          <w:szCs w:val="21"/>
        </w:rPr>
        <w:t>: </w:t>
      </w:r>
      <w:hyperlink r:id="rId7" w:history="1">
        <w:r>
          <w:rPr>
            <w:rStyle w:val="Hiperveza"/>
            <w:rFonts w:ascii="Arial" w:hAnsi="Arial" w:cs="Arial"/>
            <w:color w:val="2EA3F2"/>
            <w:sz w:val="21"/>
            <w:szCs w:val="21"/>
            <w:bdr w:val="none" w:sz="0" w:space="0" w:color="auto" w:frame="1"/>
          </w:rPr>
          <w:t>https://forms.gle/7qpuChbgxzdyMx1N9</w:t>
        </w:r>
      </w:hyperlink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•</w:t>
      </w:r>
      <w:r>
        <w:rPr>
          <w:rFonts w:ascii="Arial" w:hAnsi="Arial" w:cs="Arial"/>
          <w:color w:val="666666"/>
          <w:sz w:val="21"/>
          <w:szCs w:val="21"/>
        </w:rPr>
        <w:t> 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via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e-mail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all’indirizzo</w:t>
      </w:r>
      <w:proofErr w:type="spellEnd"/>
      <w:r>
        <w:rPr>
          <w:rFonts w:ascii="Arial" w:hAnsi="Arial" w:cs="Arial"/>
          <w:color w:val="666666"/>
          <w:sz w:val="21"/>
          <w:szCs w:val="21"/>
        </w:rPr>
        <w:t>: </w:t>
      </w:r>
      <w:hyperlink r:id="rId8" w:history="1">
        <w:r>
          <w:rPr>
            <w:rStyle w:val="Hiperveza"/>
            <w:rFonts w:ascii="Arial" w:hAnsi="Arial" w:cs="Arial"/>
            <w:color w:val="2EA3F2"/>
            <w:sz w:val="21"/>
            <w:szCs w:val="21"/>
            <w:bdr w:val="none" w:sz="0" w:space="0" w:color="auto" w:frame="1"/>
          </w:rPr>
          <w:t>udrugaphronesis@gmail.com</w:t>
        </w:r>
      </w:hyperlink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•</w:t>
      </w:r>
      <w:r>
        <w:rPr>
          <w:rFonts w:ascii="Arial" w:hAnsi="Arial" w:cs="Arial"/>
          <w:color w:val="666666"/>
          <w:sz w:val="21"/>
          <w:szCs w:val="21"/>
        </w:rPr>
        <w:t> </w:t>
      </w:r>
      <w:r>
        <w:rPr>
          <w:rFonts w:ascii="Arial" w:hAnsi="Arial" w:cs="Arial"/>
          <w:color w:val="666666"/>
          <w:sz w:val="21"/>
          <w:szCs w:val="21"/>
        </w:rPr>
        <w:t>di persona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INFO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numero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telefono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>: 095 34 31 147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I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laboratori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si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tengono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presso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Phronesis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–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Centro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per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la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forza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mentale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di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bambini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e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giovani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in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via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Vukovarska 19, </w:t>
      </w:r>
      <w:proofErr w:type="spellStart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Parenzo</w:t>
      </w:r>
      <w:proofErr w:type="spellEnd"/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(Poreč).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progetto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NeuroStem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Talent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Center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” (SF.2.4.06.04.0025) è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cofinanziato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dall’Unione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attraverso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Fondo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Plus,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nell’ambito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 bando “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Rafforzamento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capacità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organizzazioni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società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civile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promozione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STEM”.</w:t>
      </w:r>
      <w:r>
        <w:rPr>
          <w:rFonts w:ascii="Arial" w:hAnsi="Arial" w:cs="Arial"/>
          <w:color w:val="666666"/>
          <w:sz w:val="21"/>
          <w:szCs w:val="21"/>
        </w:rPr>
        <w:br/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L’importo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complessivo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progetto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è di 297.360,00 EUR,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cui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l’85%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proviene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Fondo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Plus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15%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dal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bilancio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statale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della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Repubblica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Croazia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opinioni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punti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vista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espressi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esclusivamente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quelli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dell’Associazione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Phronesis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non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riflettono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necessariamente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posizioni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ufficiali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dell’Unione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o della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Commissione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L’Unione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 la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Commissione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Europea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non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possono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essere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ritenute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responsabili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per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tali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contenuti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Naši partneri Udruga </w:t>
      </w:r>
      <w:proofErr w:type="spellStart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Phronesis</w:t>
      </w:r>
      <w:proofErr w:type="spellEnd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pripremili su bogat radionički program za srpanj u sklopu projekta </w:t>
      </w:r>
      <w:proofErr w:type="spellStart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NeuroStem</w:t>
      </w:r>
      <w:proofErr w:type="spellEnd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Talent Centar.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Djeca uzrasta od 1. do 8. razreda osnovne škole imaju priliku kroz dva tematska modula – </w:t>
      </w:r>
      <w:r w:rsidRPr="005D2BC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Mozak na maksimum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 i </w:t>
      </w:r>
      <w:proofErr w:type="spellStart"/>
      <w:r w:rsidRPr="005D2BC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Neuroistraživači</w:t>
      </w:r>
      <w:proofErr w:type="spellEnd"/>
      <w:r w:rsidRPr="005D2BC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 xml:space="preserve"> emocija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 – učiti kako razvijati važne životne vještine, upoznati način na koji funkcionira njihov mozak i učiti kako prepoznati i razumjeti emocije. Na radionicama na zabavan način usvajaju i što je znanost, </w:t>
      </w:r>
      <w:proofErr w:type="spellStart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neuroznanost</w:t>
      </w:r>
      <w:proofErr w:type="spellEnd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, STEM način razmišljanja i kako im sve to može služiti u učenju o sebi.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Prvi modul </w:t>
      </w:r>
      <w:r w:rsidRPr="005D2BCF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hr-HR"/>
        </w:rPr>
        <w:t>Mozak na maksimum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 vodi djecu na uzbudljivo putovanje kroz tajne uma, uz igru i praktične vježbe uče kako funkcionira mozak, kako pamte, osjećaju i rješavaju probleme, te kako mogu koristiti svoj um kao alat za učenje, kreativnost i donošenje boljih odluka.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Modul </w:t>
      </w:r>
      <w:proofErr w:type="spellStart"/>
      <w:r w:rsidRPr="005D2BCF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hr-HR"/>
        </w:rPr>
        <w:t>Neuroistraživači</w:t>
      </w:r>
      <w:proofErr w:type="spellEnd"/>
      <w:r w:rsidRPr="005D2BCF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hr-HR"/>
        </w:rPr>
        <w:t xml:space="preserve"> emocija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 sastoji se od tri tematski povezane radionice – “</w:t>
      </w:r>
      <w:r w:rsidRPr="005D2BCF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hr-HR"/>
        </w:rPr>
        <w:t>Emocionalni radar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”, “</w:t>
      </w:r>
      <w:r w:rsidRPr="005D2BCF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hr-HR"/>
        </w:rPr>
        <w:t>Istraži strahove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” i “</w:t>
      </w:r>
      <w:r w:rsidRPr="005D2BCF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hr-HR"/>
        </w:rPr>
        <w:t>Upravljaj emocijama</w:t>
      </w: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”. Djeca kroz vođene aktivnosti uče osvijestiti i imenovati vlastite emocije, istražuju kako strahovi nastaju i što im poručuju, te razvijaju strategije za mirnije reagiranje u stresnim situacijama. U središtu pristupa je osnaživanje dječje sposobnosti da razumiju što se u njima događa i da to izraze na primjeren način. Posebnu vrijednost ima korištenje </w:t>
      </w:r>
      <w:proofErr w:type="spellStart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biofeedback</w:t>
      </w:r>
      <w:proofErr w:type="spellEnd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tehnologije, koja djeci omogućuje da kroz konkretno iskustvo vide kako njihove misli i osjećaji utječu na fiziološke reakcije, poput disanja ili rada srca. Na taj način razvijaju svjesnost o sebi i stječu praktične alate za emocionalnu ravnotežu u svakodnevnim situacijama.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Sudjelovanje u radionicama je potpuno besplatno, ali je potrebna prijava.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Popis radionica te mjesto i vrijeme odražavanja nalaze se u Javnom pozivu za srpanj i kalendaru događanja.</w:t>
      </w:r>
      <w:bookmarkStart w:id="0" w:name="_GoBack"/>
      <w:bookmarkEnd w:id="0"/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Prijave se primaju:</w:t>
      </w:r>
    </w:p>
    <w:p w:rsidR="005D2BCF" w:rsidRPr="005D2BCF" w:rsidRDefault="005D2BCF" w:rsidP="005D2BCF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putem Google obrasca</w:t>
      </w:r>
    </w:p>
    <w:p w:rsidR="005D2BCF" w:rsidRPr="005D2BCF" w:rsidRDefault="005D2BCF" w:rsidP="005D2BCF">
      <w:pPr>
        <w:numPr>
          <w:ilvl w:val="1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za uzrast 1.-4. razreda osnovne škole: </w:t>
      </w:r>
      <w:hyperlink r:id="rId9" w:history="1">
        <w:r w:rsidRPr="005D2BCF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  <w:lang w:eastAsia="hr-HR"/>
          </w:rPr>
          <w:t>https://forms.gle/yuYF7EYoiC1HPxtr7</w:t>
        </w:r>
      </w:hyperlink>
    </w:p>
    <w:p w:rsidR="005D2BCF" w:rsidRPr="005D2BCF" w:rsidRDefault="005D2BCF" w:rsidP="005D2BCF">
      <w:pPr>
        <w:numPr>
          <w:ilvl w:val="1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za uzrast 5.-8. razreda osnovne škole: </w:t>
      </w:r>
      <w:hyperlink r:id="rId10" w:history="1">
        <w:r w:rsidRPr="005D2BCF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  <w:lang w:eastAsia="hr-HR"/>
          </w:rPr>
          <w:t>https://forms.gle/UmFV7YV8zFuizPnQ8</w:t>
        </w:r>
      </w:hyperlink>
    </w:p>
    <w:p w:rsidR="005D2BCF" w:rsidRPr="005D2BCF" w:rsidRDefault="005D2BCF" w:rsidP="005D2BCF">
      <w:pPr>
        <w:numPr>
          <w:ilvl w:val="1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za uzrast 1.-8. razreda osnovne škole </w:t>
      </w:r>
      <w:hyperlink r:id="rId11" w:history="1">
        <w:r w:rsidRPr="005D2BCF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  <w:lang w:eastAsia="hr-HR"/>
          </w:rPr>
          <w:t>https://forms.gle/7qpuChbgxzdyMx1N9</w:t>
        </w:r>
      </w:hyperlink>
    </w:p>
    <w:p w:rsidR="005D2BCF" w:rsidRPr="005D2BCF" w:rsidRDefault="005D2BCF" w:rsidP="005D2BCF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e-mailom na adresu: </w:t>
      </w:r>
      <w:hyperlink r:id="rId12" w:history="1">
        <w:r w:rsidRPr="005D2BCF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  <w:lang w:eastAsia="hr-HR"/>
          </w:rPr>
          <w:t>udrugaphronesis@gmail.com</w:t>
        </w:r>
      </w:hyperlink>
    </w:p>
    <w:p w:rsidR="005D2BCF" w:rsidRPr="005D2BCF" w:rsidRDefault="005D2BCF" w:rsidP="005D2BCF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osobni dolaskom</w:t>
      </w:r>
    </w:p>
    <w:p w:rsidR="005D2BCF" w:rsidRPr="005D2BCF" w:rsidRDefault="005D2BCF" w:rsidP="005D2BCF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INFO telefon: 095 34 31 147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Radionice se održavaju u prostoru </w:t>
      </w:r>
      <w:proofErr w:type="spellStart"/>
      <w:r w:rsidRPr="005D2BC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Phronesis</w:t>
      </w:r>
      <w:proofErr w:type="spellEnd"/>
      <w:r w:rsidRPr="005D2BC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 xml:space="preserve"> – Centra za mentalnu snagu djece i mladih, na adresi Vukovarska 19, Poreč.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Projekt „</w:t>
      </w:r>
      <w:proofErr w:type="spellStart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NeuroStem</w:t>
      </w:r>
      <w:proofErr w:type="spellEnd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Talent Centar“ SF.2.4.06.04.0025 sufinanciran je sredstvima Europske unije iz Europskog socijalnog fonda plus u okviru poziva „Jačanje kapaciteta organizacija civilnog društva za promociju STEM-a“. Iznos projekta 297.360,00 EUR od čega je 85% sredstva iz Europskog socijalnog fonda plus, a 15% iz državnog proračuna Republike Hrvatske.</w:t>
      </w:r>
    </w:p>
    <w:p w:rsidR="005D2BCF" w:rsidRPr="005D2BCF" w:rsidRDefault="005D2BCF" w:rsidP="005D2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Izneseni stavovi i mišljenja samo su od Udruge </w:t>
      </w:r>
      <w:proofErr w:type="spellStart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Phronesis</w:t>
      </w:r>
      <w:proofErr w:type="spellEnd"/>
      <w:r w:rsidRPr="005D2BCF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i ne odražavaju nužno službena stajališta Europske unije ili Europske komisije. Ni Europska unija ni Europska komisija ne mogu se smatrati odgovornima za njih.</w:t>
      </w: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</w:p>
    <w:p w:rsidR="005D2BCF" w:rsidRDefault="005D2BCF" w:rsidP="005D2BCF">
      <w:pPr>
        <w:jc w:val="both"/>
      </w:pPr>
      <w:r>
        <w:rPr>
          <w:noProof/>
        </w:rPr>
        <w:drawing>
          <wp:inline distT="0" distB="0" distL="0" distR="0" wp14:anchorId="2761866E" wp14:editId="4580A9FE">
            <wp:extent cx="4245412" cy="6004560"/>
            <wp:effectExtent l="0" t="0" r="3175" b="0"/>
            <wp:docPr id="1" name="Slika 1" descr="https://os-talijanska-bparentin-porec.skole.hr/wp-content/uploads/sites/1353/2025/07/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-talijanska-bparentin-porec.skole.hr/wp-content/uploads/sites/1353/2025/07/2-724x10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269" cy="603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902E9"/>
    <w:multiLevelType w:val="multilevel"/>
    <w:tmpl w:val="996C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5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987E"/>
  <w15:chartTrackingRefBased/>
  <w15:docId w15:val="{88489A70-F7BE-4CC2-B03D-D80DBCF2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D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D2BCF"/>
    <w:rPr>
      <w:b/>
      <w:bCs/>
    </w:rPr>
  </w:style>
  <w:style w:type="character" w:styleId="Istaknuto">
    <w:name w:val="Emphasis"/>
    <w:basedOn w:val="Zadanifontodlomka"/>
    <w:uiPriority w:val="20"/>
    <w:qFormat/>
    <w:rsid w:val="005D2BCF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5D2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gaphronesis@gmail.co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7qpuChbgxzdyMx1N9" TargetMode="External"/><Relationship Id="rId12" Type="http://schemas.openxmlformats.org/officeDocument/2006/relationships/hyperlink" Target="mailto:udrugaphrones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mFV7YV8zFuizPnQ8" TargetMode="External"/><Relationship Id="rId11" Type="http://schemas.openxmlformats.org/officeDocument/2006/relationships/hyperlink" Target="https://forms.gle/7qpuChbgxzdyMx1N9" TargetMode="External"/><Relationship Id="rId5" Type="http://schemas.openxmlformats.org/officeDocument/2006/relationships/hyperlink" Target="https://forms.gle/yuYF7EYoiC1HPxtr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UmFV7YV8zFuizPnQ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yuYF7EYoiC1HPxtr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2025-11-12T09:56:00Z</dcterms:created>
  <dcterms:modified xsi:type="dcterms:W3CDTF">2025-11-12T09:59:00Z</dcterms:modified>
</cp:coreProperties>
</file>